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Көкшетау МҰТП РММ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қ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қа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мерзімді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пайдалануға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беруге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конкурстық құжаттама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жоба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) 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 №13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Балалар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кемпингі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» 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Конкурстық құжаттама Қазақстан Республикасының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қорғалатын табиғи аумақтар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заңнамасының,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кодексінің, Қазақстан Республикасының экология, геология және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ресурстар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Министрінің 05.03.2022 жылғы №73 бұйрығымен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бекітілген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ұлттық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парктерде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қызметті жүзеге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қағидаларына» (бұдан ә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– Қағидалар) сәйкес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талаптары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 «Көкшетау» МҰТП РММ инфрақұрылымын дамытудың 2022 жылғы бас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жоспарына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сәйкес әзірленген.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Бас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жоспар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ға сәйкес қалыптастырылған конкурсқа қойылған лот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лоттар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«Көкшетау»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ұлттық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республикалық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мекемесі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03D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13 лот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03DFA" w:rsidRPr="00C03D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</w:t>
      </w:r>
      <w:r w:rsidRPr="00C03D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алалар</w:t>
      </w:r>
      <w:proofErr w:type="spellEnd"/>
      <w:r w:rsidRPr="00C03D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C03D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кемпингін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мерзімді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пайдалануға және орналастыруға 1,1 га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конкурсқа шығарады.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Учаскенің орналасқан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Ақмола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«Көкшетау» МҰТП РММ,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филиалы,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шаруашылығы,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көлінің жағалауындағы 267-орамының, 23,34-телімдері.</w:t>
      </w:r>
    </w:p>
    <w:p w:rsidR="00A87A29" w:rsidRDefault="000107B4" w:rsidP="000107B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</w:t>
      </w:r>
      <w:proofErr w:type="spellEnd"/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шаруашылық қызмет аймағында орналасқан.</w:t>
      </w:r>
    </w:p>
    <w:p w:rsidR="000107B4" w:rsidRPr="000107B4" w:rsidRDefault="000107B4" w:rsidP="000107B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Конкурсты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өткізу уақыты мен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орны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туралы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ақпарат.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өткізу уақыты </w:t>
      </w:r>
      <w:r w:rsidR="007A2DE2">
        <w:rPr>
          <w:rFonts w:ascii="Times New Roman" w:hAnsi="Times New Roman"/>
          <w:b/>
          <w:sz w:val="28"/>
          <w:szCs w:val="28"/>
          <w:lang w:val="kk-KZ"/>
        </w:rPr>
        <w:t>21</w:t>
      </w:r>
      <w:r w:rsidR="007A2DE2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7A2DE2">
        <w:rPr>
          <w:rFonts w:ascii="Times New Roman" w:hAnsi="Times New Roman"/>
          <w:b/>
          <w:sz w:val="28"/>
          <w:szCs w:val="28"/>
          <w:lang w:val="kk-KZ"/>
        </w:rPr>
        <w:t>11</w:t>
      </w:r>
      <w:r w:rsidR="007A2DE2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2022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жылы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сағат 15-00.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Конкурстың өтетін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Қазақстан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Ақмола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Көкшетау қаласы,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Темірбеков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көшесі 54, тел: 8(7162) 26-94-54,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ішкі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108) пошталық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индексі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020000. 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Конкурстық өтінімдерді ұсыну тәсі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і,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орны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және соңғы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мерзімі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және олардың қолданылу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мерзімі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Конкурстық өтінімдер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ұйымдастырушыға қолм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қол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пошта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арқылы жапсырылған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конвертте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мекенжайы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ұсынылады: 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Ақмола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Көкшетау қаласы,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Темірбеков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көшесі 54, тел: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8(7162) 26-94-54,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ішкі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108), пошталық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индексі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020000, туризм және экологиялық ағарту бөлімінің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кабинеті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конкурстық комиссия хатшысының электрондық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мекенжайы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kokshepark@mail.ru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Конкурстық өтінімдерді ұсынудың соңғы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мерзі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7A2DE2">
        <w:rPr>
          <w:rFonts w:ascii="Times New Roman" w:hAnsi="Times New Roman"/>
          <w:b/>
          <w:sz w:val="28"/>
          <w:szCs w:val="28"/>
          <w:lang w:val="kk-KZ"/>
        </w:rPr>
        <w:t>21</w:t>
      </w:r>
      <w:r w:rsidR="007A2DE2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7A2DE2">
        <w:rPr>
          <w:rFonts w:ascii="Times New Roman" w:hAnsi="Times New Roman"/>
          <w:b/>
          <w:sz w:val="28"/>
          <w:szCs w:val="28"/>
          <w:lang w:val="kk-KZ"/>
        </w:rPr>
        <w:t>11</w:t>
      </w:r>
      <w:r w:rsidR="007A2DE2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2022 жылғы сағат 1</w:t>
      </w:r>
      <w:r w:rsidR="007A2D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="007A2D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0-ға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дейін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Конкурсқа қатысуға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шетелдік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қатысуы жоқ Қазақстан Республикасының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азаматтары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заңды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тұлғалар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жіберіледі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Конкурсты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ұйымдастырушы (оның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жауапты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тұлғасы) конкурстық өтінімдерді ұсынудың соңғы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мерзі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өткеннен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кейін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алған барлық конкурстық өтінімдер қабылданбайды,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ашылмайды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ұсынған өтініш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берушілерге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қайтарылады.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Әлеуетті қатысушының конкурстық өтінімінің қолданылу мерзім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конкурстық комиссия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шешім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қабылдағанға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="009F68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Учаскенің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нысаналы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мақсаты 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Учаскенің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нысаналы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мақсаты: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қызметті жүзеге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 w:rsidR="00C03DF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кемпингінің уақытша құрылыстарын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үшін. 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4.1.Жер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қ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қа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мерзімді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пайдалануға беру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шарттары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A87A29" w:rsidRDefault="00797B35" w:rsidP="009F686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Қазақстан Республикасының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қорғалатын табиғи аумақтар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«Сәулет, қала құрылысы және құрылыс қызметі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Заңдарының,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Экологиялық және Салық Кодекстерінің, «Қ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 2993-2017»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қызмет көрсету саласындағы Қазақстан Республикасының ұлттық стандартының және басқа да нормативтік-құқықтық актілердің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талаптарын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сақтау:</w:t>
      </w:r>
    </w:p>
    <w:p w:rsidR="00A87A29" w:rsidRDefault="00797B35" w:rsidP="009F686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 аймағында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маршруттарды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қпақтарды ұйымдастыруға,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демалу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тұрақтарын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тамашалау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алаңдарын, жағажайларды, қайықты, құтқару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станцияларын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көліктің су түрлерін және жағажай мүкәммалын жалға беру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пункттерін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орнатуға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беріледі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A87A29" w:rsidRDefault="00797B35" w:rsidP="009F686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 аймағында күрделі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объектілерді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тыйым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салынады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7A29" w:rsidRDefault="00797B35" w:rsidP="009F686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шаруашылық қызмет аймағында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кемпингтер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қызмет көрсетудің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қа да уақытша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объектілерін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салу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жүзеге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асырылады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7A29" w:rsidRDefault="00797B35" w:rsidP="009F686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қ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мерзімді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шаруашылық қызмет аймағында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 аймағының 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кемерінен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метрлік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жолақ көзделеді. </w:t>
      </w:r>
    </w:p>
    <w:p w:rsidR="00A87A29" w:rsidRDefault="00797B35" w:rsidP="009F686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Экожүйеге,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кешендерге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жануарлар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дүниесіне,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өсімдік, 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ресурстарына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келтіретін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жүргізбеу.</w:t>
      </w:r>
    </w:p>
    <w:p w:rsidR="00A87A29" w:rsidRDefault="00797B35" w:rsidP="009F686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Өрт қауіпсіздігі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ережелерін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сақтау.  </w:t>
      </w:r>
    </w:p>
    <w:p w:rsidR="00A87A29" w:rsidRDefault="00797B35" w:rsidP="009F686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учаскесінің санитарлық жағдайын қамтамасыз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зиянкестері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 ауруларының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болуына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таралуына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бермеу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7A29" w:rsidRDefault="00797B35" w:rsidP="009F686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Топырақ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эрозиясына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бермеу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7A29" w:rsidRDefault="00797B35" w:rsidP="009F686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абаттандыру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көгалдандыру жөніндегі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ұлттық парктің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келісі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жүргізілсін.</w:t>
      </w:r>
    </w:p>
    <w:p w:rsidR="00A87A29" w:rsidRDefault="00797B35" w:rsidP="009F686F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рекреациялық жүктеме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сақтау,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мезгілде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70 адамның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болуына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беріледі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7A29" w:rsidRDefault="00797B35" w:rsidP="00C03DF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Қазақстан Республикасының қолданыстағы Салық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кодексіне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сәйкес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пайдаланғаны үшін төлемді, өз қызметкерлері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келушілері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қорғалатын табиғи аумақты пайдаланғаны үшін төлемді уақтылы төлеу,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сондай-ақ Қазақстан Республикасының заңнамасында көзделген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қа да төлемдерді жүргізу. 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4.2. Жобаның қысқаша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сипаттамасы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талаптар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іржолғы сыйымдылығы 70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болатын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1,1 га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учаскедегі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кемпингін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жобасы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құрылыстар құрамы:</w:t>
      </w:r>
    </w:p>
    <w:tbl>
      <w:tblPr>
        <w:tblStyle w:val="ae"/>
        <w:tblW w:w="9540" w:type="dxa"/>
        <w:tblInd w:w="0" w:type="dxa"/>
        <w:tblLayout w:type="fixed"/>
        <w:tblLook w:val="0000"/>
      </w:tblPr>
      <w:tblGrid>
        <w:gridCol w:w="601"/>
        <w:gridCol w:w="8939"/>
      </w:tblGrid>
      <w:tr w:rsidR="00A87A29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Наименование сооружений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Жеңі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жазда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пайдаланылатын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үйлер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Шатырлы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алаңдар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оларды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орнату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ға арналған алаңдар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Аумақты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абаттандыру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(жарықтандыру,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жаяу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жүргіншілер және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серуендеу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қпақтары,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жолдар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шағын сәулет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нысандары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және т. б.)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Сауда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нүктелері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ған, қажеттілігіне қарай)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қа арналған жабдықталған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орындар</w:t>
            </w:r>
            <w:proofErr w:type="spellEnd"/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қамтамасыз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ету</w:t>
            </w:r>
            <w:proofErr w:type="spellEnd"/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Демалыс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ңдары (күркелер)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алаңы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Спорт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ңдары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Туристік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мүкәммалды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ға беру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пункті</w:t>
            </w:r>
            <w:proofErr w:type="spellEnd"/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Пирсі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және жалға беру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пункті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бар жа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ғажай аумағы (құтқарушылары бар бақылау мұнарасы,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киім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ауыстыруға арналған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күннен қорғайтын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шатырлар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жатақтар және т. б.)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Бақылау өткізу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пункті</w:t>
            </w:r>
            <w:proofErr w:type="spellEnd"/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Тұрмыстық қоқысы бар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контейнерлерге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арналған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ң (бөлек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жинау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Санитарлық гигиеналық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тұрап</w:t>
            </w:r>
            <w:proofErr w:type="gramEnd"/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Сауна 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А/көліктің тұрақ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(келушілердің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жолғы сыйымдылығын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ескере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A87A2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Құрылыстың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ауданы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учаскенің рекреациялық жүктемесін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ескере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алаңның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адамға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тиесілі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нормасына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сәйкес.</w:t>
            </w:r>
          </w:p>
        </w:tc>
      </w:tr>
    </w:tbl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табиғ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қорық қорының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объектілерін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сондай-ақ оның аумағында орналасқан тарихи-мәдени мұраны сақтау жөніндегі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санитарлық-гигиеналық және өртке қарсы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қоса алғанда, ұлттық парктің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жайластыру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жоспарын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әзірлеу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құрылыстардың құрылымы, саны,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жалпы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түзетілуге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Ұсынылатын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конструкциялар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(жобалық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шешімдер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Қазақстан Республикасының аумағында қолданыстағы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құқықтық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актілерге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нормативтік-техникалық құжаттарға сәйкес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келуі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мүмкіндіктері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адамдар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жағдайларды көздеуі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тиіс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Құрылыстардың қабаттылығы-1 қабат.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материал қолданылады:</w:t>
      </w:r>
    </w:p>
    <w:p w:rsidR="00A87A29" w:rsidRDefault="00797B35" w:rsidP="00C03DF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іргетастар-жоқ;</w:t>
      </w:r>
    </w:p>
    <w:p w:rsidR="00A87A29" w:rsidRDefault="00797B35" w:rsidP="00C03DF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сыртқы қабырғалар-кірпіш, ағаш;</w:t>
      </w:r>
    </w:p>
    <w:p w:rsidR="00A87A29" w:rsidRDefault="00797B35" w:rsidP="00C03DF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ішкі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қабырғалар мен қ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қалар-гипс,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гипсокартон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ағаш;</w:t>
      </w:r>
    </w:p>
    <w:p w:rsidR="00A87A29" w:rsidRDefault="00797B35" w:rsidP="00C03DF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жабындар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төсемдер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темірбетон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ағаш;</w:t>
      </w:r>
    </w:p>
    <w:p w:rsidR="00A87A29" w:rsidRDefault="00797B35" w:rsidP="00C03DF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төбес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біріктірілген, төселген;</w:t>
      </w:r>
    </w:p>
    <w:p w:rsidR="00A87A29" w:rsidRDefault="00797B35" w:rsidP="00C03DF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шатыр-жабынқыш,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катепал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профлист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шифер;- окна – деревянные, металлопластиковые с одинарным (двойным) остеклением;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есіктер-ағаш, пластик, металл;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едендер-ағаш, линолеум, плитка,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ламинат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жаяу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жүргіншілер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серуендеу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жолдары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қпақтар, автотұрақтар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кеспе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асфальтбетон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Аумақтың өтпелі қоршауын (металл, ағаш)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көлінің жағажай аумағын және көл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кемерінің бойындағы аумақты қ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оршау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берілмейді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4.3.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Инженерлік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инфрақұрылым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талаптары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жылыту-автономды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электрлік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(қажеттілігіне қарай). Көмірмен жылытуға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тыйым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салынады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кә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із-саңылаусыз жабдықталған септик;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жабдықтау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-??</w:t>
      </w:r>
      <w:proofErr w:type="gramEnd"/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жабдықтау-техникалық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шарттар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ға сәйкес;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әрбі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ғимаратқа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келтірілген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сыртқы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желілерінің құрылғысы;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аумақтың өтпелі қоршауын (металл, ағаш)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жағажай аумағын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көлі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кемерінің бойындағы аумақты қ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оршау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берілмейді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9F686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4.4.</w:t>
      </w:r>
      <w:r w:rsidRPr="009F68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797B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Қоршаған </w:t>
      </w:r>
      <w:proofErr w:type="spellStart"/>
      <w:r w:rsidR="00797B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ортаны</w:t>
      </w:r>
      <w:proofErr w:type="spellEnd"/>
      <w:r w:rsidR="00797B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қорғау және аумақты </w:t>
      </w:r>
      <w:proofErr w:type="spellStart"/>
      <w:r w:rsidR="00797B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абаттандыру</w:t>
      </w:r>
      <w:proofErr w:type="spellEnd"/>
      <w:r w:rsidR="00797B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797B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бойынша</w:t>
      </w:r>
      <w:proofErr w:type="spellEnd"/>
      <w:r w:rsidR="00797B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797B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іс-шаралар</w:t>
      </w:r>
      <w:proofErr w:type="spellEnd"/>
      <w:r w:rsidR="00797B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Қоршаған ортаның экологиялық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ахуалына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зиянды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әсерлерді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азайту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мынадай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көздеу қажет: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ңа эстетикалық,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прогрессивті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құрылымдарды, технологиялық жабдықтарды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енгізу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сенімділігі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технологиялық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процестерді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кешенді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автоматтандыру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барлық алаң аумағында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абаттандыру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көгалдандыру қажет, аумақтың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шекаралары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санитарлық-қорғау аймағын ұйымдастыруға сәйкес сұрыптар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іктелген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ағаштарды отырғызу ұсынылады (қажеттілігіне қарай);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сулары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ластануының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алдын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ресурстарын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ұтымды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жөнінде жобалық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шешімдер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әзірлеу;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бұзылған аумақтардың қоршаған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әсерін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болдырмау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бұзылған жерлердің эстетикалық құндылығын қалпына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келтіру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жөніндегі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тұрмыстық қоқысты бөлек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жинау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арнайы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бөлінген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ңда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контейнерлер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қарастырылсын;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шудың әсерін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азайту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ағаштар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 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ұталарды отырғызу (қажет болған жағдайда) қамтамасыз етілсің.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Қоршаған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қорғау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мынадай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қағидаттарды сақтау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негізінде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жүзеге асырылуға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тиіс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халықтың өмі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і, еңбегі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демалысы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қолайлы қоршаған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сақтау;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ұтымды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молықтыру;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қоршаған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келтірудің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алдын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қоршаған ортаға ықтимал әсерді бағалау. 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Алаңы көрсетілген және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учаске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схемасы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қоса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берілген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таңдау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акті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қмола облысының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«Көкшетау» МҰТП РММ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орманшылығында, 267 орамдағы 23 (0,1 га), 34 (1,0 га)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телімде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орналасқан.</w:t>
      </w:r>
    </w:p>
    <w:p w:rsidR="009E2239" w:rsidRDefault="009E2239" w:rsidP="009E223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</w:t>
      </w:r>
      <w:proofErr w:type="spellEnd"/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шаруашылық қызмет аймағында орналасқан.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Учаскенің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жалпы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1,1 га құрайды.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Бүкі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аумақ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қамтылмаған.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Жоғары рекреациялық және эстетикалық бағалау.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Бұл аумақта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жабайы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жануарлар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 құстар өмі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сүрмейді және ҚР Қызыл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кітабына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енгізілген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өсімдіктер өспейді.</w:t>
      </w:r>
    </w:p>
    <w:p w:rsidR="00A87A29" w:rsidRDefault="00797B35" w:rsidP="00BC27A7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Қосымша: </w:t>
      </w:r>
    </w:p>
    <w:p w:rsidR="00A87A29" w:rsidRDefault="00797B35" w:rsidP="00BC27A7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учаскесінің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7A29" w:rsidRDefault="00797B35" w:rsidP="00BC27A7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учаскесінің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сызбасы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7A29" w:rsidRDefault="00797B35" w:rsidP="00BC27A7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учаскесінің таксациялық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сипаттамасы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қа қатысушы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мынадай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құжаттарды ұсынады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орыс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тілдерінде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), Қағидалардың 47-тармағы: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1)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көрсете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отырып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қа қатысуға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еркін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нысандағы конкурстық өтінімді ұсынады;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2) заңды тұлғалар үшін-жарғының және заңды тұлғаны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тіркеу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(қайта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тіркеу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куәліктің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анықтаманың көшірмесі,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тұлғалар үші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басын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куәландыратын құжаттың көшірмесі;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3)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табиғ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қорық қоры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объектілерін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сондай-ақ оның аумағында орналасқан тарихи-мәдени мұраны сақтау жөніндегі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санитариялық-гигиеналық және өртке қарсы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қоса алғанда, ұлттық парктің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жайластыру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жоспары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4) қаржы қаражатының бар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екендігі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қарыз қаражатына қол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жеткізу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уақытша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объектілерді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жеткілікті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материалдық және еңбек ресурстарының бар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екендігі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құжаттар;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5)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жергілікті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халық үшін жаңа жұмыс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орындарын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құруды және мүмкіндіктері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адамдар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жағдай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жасауды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ескере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отырып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табиғ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қорық қорының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кешендері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 объектілерінің, сондай-ақ оның аумағында орналасқан тарихи-мәдени мұраның сақталуын қамтамасыз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етуге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бағытталған ұсынылатын қызметтер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 ж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ұмыстардың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тізбесі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Pr="009F686F" w:rsidRDefault="00BC27A7" w:rsidP="00BC27A7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Конкурсная документация  (проект) 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предоставление земельного участка РГУ ГНПП «Кокшетау»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 краткосрочное пользование 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 №13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«Детский кемпинг» 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Конкурсная документация разработана в соответствии с требованиями Законодательств Республики Казахстан «Об особо охраняемых природных территориях», Лесного Кодекса, согласно «Правил осуществления туристской и рекреационной деятельности в государственных национальных природных парках», (далее – Правила), утвержденных приказом Министра экологии, геологии и природных ресурсов Республики Казахстан от 05.03.2022 года №73 и в соответствии с генеральным планом развития инфраструктуры  РГУ ГНПП «Кокшетау» 2022 года.</w:t>
      </w:r>
      <w:proofErr w:type="gramEnd"/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 (лоты), выставляемый на конкурс, сформированный в соответствии с генеральным планом.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Республиканское государственное учреждение «Государственный национальный природный парк «Кокшетау» по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лоту №13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выставляет на конкурс участок площадью 1,1 га для предоставления в краткосрочное пользование и размещения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Детского кемпинга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7A29" w:rsidRPr="000107B4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Местонахождение участка: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Акмолинская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область,Зерендинский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район, РГУ ГНПП «Кокшетау»,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филиал,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лесничество, </w:t>
      </w:r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квартал 267 выдел 23,34, на берегу </w:t>
      </w:r>
      <w:proofErr w:type="spellStart"/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proofErr w:type="gramStart"/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>.З</w:t>
      </w:r>
      <w:proofErr w:type="gramEnd"/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>ерендинское</w:t>
      </w:r>
      <w:proofErr w:type="spellEnd"/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Участок находится в зоне ограниченной </w:t>
      </w:r>
      <w:proofErr w:type="spellStart"/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хозяйствкнной</w:t>
      </w:r>
      <w:proofErr w:type="spellEnd"/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деятельности.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Информация о времени и месте проведения конкурса.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Время проведения конкурса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15-00 часов </w:t>
      </w:r>
      <w:r w:rsidR="007A2DE2">
        <w:rPr>
          <w:rFonts w:ascii="Times New Roman" w:hAnsi="Times New Roman"/>
          <w:b/>
          <w:sz w:val="28"/>
          <w:szCs w:val="28"/>
          <w:lang w:val="kk-KZ"/>
        </w:rPr>
        <w:t>21</w:t>
      </w:r>
      <w:r w:rsidR="007A2DE2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7A2DE2">
        <w:rPr>
          <w:rFonts w:ascii="Times New Roman" w:hAnsi="Times New Roman"/>
          <w:b/>
          <w:sz w:val="28"/>
          <w:szCs w:val="28"/>
          <w:lang w:val="kk-KZ"/>
        </w:rPr>
        <w:t>11</w:t>
      </w:r>
      <w:r w:rsidR="007A2DE2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2022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Место проведения конкурса - Республика Казахстан,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Акмолинская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область, 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окшетау,  ул.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Темирбекова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54, тел: 8(7162) 26-94-54,(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108) почтовый индекс: 020000.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Способ, место и окончательный срок представления конкурсных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заявок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срок их действия.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Конкурсные заявки представляются организатору конкурса нарочно или по почте в запечатанном конверте по адресу: 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Акмолинская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область, 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окшетау,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ул.Темирбекова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54, тел: 8(7162) 26-94-54,(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108),  почтовый индекс 020000, кабинет отдела туризма и экологического просвещения, электронный адрес секретаря конкурсной комиссии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kokshepark@mail.ru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Окончательный срок представления конкурсных заявок: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 1</w:t>
      </w:r>
      <w:r w:rsidR="007A2D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="007A2D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0 часов </w:t>
      </w:r>
      <w:r w:rsidR="007A2DE2">
        <w:rPr>
          <w:rFonts w:ascii="Times New Roman" w:hAnsi="Times New Roman"/>
          <w:b/>
          <w:sz w:val="28"/>
          <w:szCs w:val="28"/>
          <w:lang w:val="kk-KZ"/>
        </w:rPr>
        <w:t>21</w:t>
      </w:r>
      <w:r w:rsidR="007A2DE2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7A2DE2">
        <w:rPr>
          <w:rFonts w:ascii="Times New Roman" w:hAnsi="Times New Roman"/>
          <w:b/>
          <w:sz w:val="28"/>
          <w:szCs w:val="28"/>
          <w:lang w:val="kk-KZ"/>
        </w:rPr>
        <w:t>11</w:t>
      </w:r>
      <w:r w:rsidR="007A2DE2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2022 года.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участию в конкурсе допускаются граждане Республики Казахстан физические и юридические лица без иностранного участия.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Все конкурсные заявки, полученные организатором конкурса (его ответственным лицом) после истечения окончательного срока представления конкурсных заявок, отклоняются, не вскрываются и возвращаются представившим их заявителям.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 действия конкурсной заявки потенциального участника – до принятия решения конкурсной комиссии.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Целевое назначение участка 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Целевое назначение участка: для осуществления туристкой и рекреационной деятельности и размещения временных сооружений  Детского кемпинга. 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4.1.Условия по предоставлению земельного участка в краткосрочное пользование:</w:t>
      </w:r>
    </w:p>
    <w:p w:rsidR="00A87A29" w:rsidRDefault="00797B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Соблюдать требования Законодательств Республики Казахстан «Об особо охраняемых природных территориях», «Об архитектурной, градостроительной и строительной деятельности», Лесного, Водного, Земельного, </w:t>
      </w:r>
      <w:r w:rsidR="00F2667D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кологического и Налогового Кодексов, национального стандарта  Республики Казахстан в сфере туристских услуг (экологический туризм)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РК 2993-2017» и других нормативно-правовых актов: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bookmark=id.30j0zll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 зоне туристской и рекреационной деятельности допускается организация туристских маршрутов, троп, устройство бивачных стоянок и смотровых площадок, пляжей, лодочных, спасательных станций, пунктов проката водных видов транспорта и пляжного инвентаря 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 зоне туристской и рекреационной деятельности запрещено строительство капитальных объектов;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 зоне ограниченной хозяйственной деятельности осуществляется строительство и эксплуатация кемпингов, и других временных объектов обслуживания туристов.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предоставлении земельного участка для краткосрочного пользования и размещения в зоне ограниченной хозяйственной деятельности предусматривается 30 - метровая полоса от уреза воды зоны туристской и рекреационной деятельности. </w:t>
      </w:r>
    </w:p>
    <w:p w:rsidR="00A87A29" w:rsidRDefault="00797B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проводить мероприятия, наносящие вред экосистеме, природным комплексам (животному миру, лесным, растительным, водным ресурсам).</w:t>
      </w:r>
    </w:p>
    <w:p w:rsidR="00A87A29" w:rsidRDefault="00797B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Соблюдения правил противопожарной безопасности.  </w:t>
      </w:r>
    </w:p>
    <w:p w:rsidR="00A87A29" w:rsidRDefault="00797B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санитарное состояние земельного участка, не допускать появление и распространение вредителей  и болезней леса.</w:t>
      </w:r>
    </w:p>
    <w:p w:rsidR="00A87A29" w:rsidRDefault="00797B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допускать эрозию почвы</w:t>
      </w:r>
    </w:p>
    <w:p w:rsidR="00A87A29" w:rsidRDefault="00797B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  по  благоустройству и озеленению участка проводить по согласованию с национальным парком.</w:t>
      </w:r>
    </w:p>
    <w:p w:rsidR="00A87A29" w:rsidRDefault="00797B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 нормы рекреационных нагрузок на земельном участке, допускается пребывание  единовременно 70 человек.</w:t>
      </w:r>
    </w:p>
    <w:p w:rsidR="00A87A29" w:rsidRDefault="00797B35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действующим Налоговым Кодексом Республики Казахстан своевременно вносить плату за пользование земельным участком,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плату за использование особо охраняемой природной территории за своих работников и посетителей, а также производить другие платежи, предусмотренные законодательством Республики Казахстан. 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4.2. Краткое описание проекта, требования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 «Размещение  </w:t>
      </w:r>
      <w:r w:rsidR="00C03DF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етского кемпинга» на участке площадью 1,1 га с единовременной вместимостью 70 человек, состав сооружений:</w:t>
      </w:r>
    </w:p>
    <w:tbl>
      <w:tblPr>
        <w:tblStyle w:val="af"/>
        <w:tblW w:w="9540" w:type="dxa"/>
        <w:tblInd w:w="0" w:type="dxa"/>
        <w:tblLayout w:type="fixed"/>
        <w:tblLook w:val="0000"/>
      </w:tblPr>
      <w:tblGrid>
        <w:gridCol w:w="601"/>
        <w:gridCol w:w="8939"/>
      </w:tblGrid>
      <w:tr w:rsidR="00A87A29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Наименование сооружений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Легкие домики летнего использования 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Площадки с палатками или площадки для их установки 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Благоустройство территории (освещение, пешеходные и прогулочные тропинки, дорожки, малые архитектурные формы и т.д.)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Торговые точки (отдельно стоящие, по необходимости)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Обустроенные места для приготовления пищи на огне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Обеспечение водой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Площадки (беседки) отдыха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Детские площадки 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Спортивные площадки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Пункт проката туристского инвентаря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Пляжная территория с пирсом и пунктом проката (наблюдательная вышка со спасателями, кабинки для переодевания, солнцезащитные грибки, лежаки и т.д.)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Контрольно-пропускной пункт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Площадка для контейнеров с бытовым мусором (раздельный сбор)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Санитарно-гигиенический узел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Сауна 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Место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парковки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а/транспорта (с учетом единовременной вместимости посетителей)</w:t>
            </w:r>
          </w:p>
        </w:tc>
      </w:tr>
      <w:tr w:rsidR="00A87A29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A87A2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7A29" w:rsidRDefault="00797B3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Общая площадь сооружений: согласно нормы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положенности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на одного человека на один 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площади  с учётом рекреационной нагрузки участка.</w:t>
            </w:r>
          </w:p>
        </w:tc>
      </w:tr>
    </w:tbl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Структура, количество сооружений, общая площадь должны быть откорректированы в процессе разработки плана использования и обустройства участка национального парка, включая мероприятия по сохранению объектов государственного природно-заповедного фонда, а также историко-культурного наследия, расположенных на его территории, санитарно-гигиенические и противопожарные мероприятия.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Рекомендуемые конструкции (проектные решения) должны соответствовать нормативным правовым актам и нормативно-техническим документам, действующим на территории Республики Казахстан и предусматривать условия для лиц с ограниченными возможностями.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Этажность сооружений – 1этаж.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 размещении используется следующий материал: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фундаменты – нет;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стены наружные – кирпичные, деревянные;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стены внутренние и перегородки – гипсовые, гипсокартонные, деревянные;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перекрытия, покрытия – железобетонные,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дерево;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крыша – совмещенная, скатная;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кровля – черепица,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 w:rsidR="00F2667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профлист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шифер;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окна – деревянные, металлопластиковые с одинарным (двойным) остеклением;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двери – деревянные, пластиковые, металлические;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полы – деревянные, линолеум, плитка,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ламинат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Дороги, пешеходные и прогулочные тропинки, дорожки, автостоянки - брусчатка, асфальтобетон.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Установка сквозного ограждения территории (металлическое, деревянное), не допускается ограждение пляжной территории и территории вдоль уреза воды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ерендинское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4.3. Требования инженерных инфраструктур: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отопление – автономное (электрическое) (по необходимости). Отопление углем  запрещается;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канализация – септик герметично оборудованный;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водоснабжение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??</w:t>
      </w:r>
      <w:proofErr w:type="gramEnd"/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электроснабжение – согласно техническим условиям;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устройство наружных электрических сетей, с подводкой к каждому зданию;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установка сквозного ограждения территории (металлическое, деревянное), не допускается ограждение пляжной территории и территории вдоль уреза воды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ерендинское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4.4. Мероприятия по охране окружающей среды и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благоустройств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территории.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уменьшения вредных воздействий на экологическую обстановку окружающей среды предусмотреть следующие мероприятия: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внедрение новых эстетичных, прогрессивных  конструкций,  технологического  оборудования, его эксплуатационной надежности, комплексную автоматизацию технологических процессов;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 территории всей площадки необходимо благоустройство и озеленение, по границам территории предлагается посадка деревьев (по необходимости), подобранных по сортам согласно организации санитарно-защитной зоны;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разработать проектные решения по предупреждению загрязнения поверхностных и подземных вод и рациональному использованию водных ресурсов;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мероприятия по предотвращению отрицательного воздействия нарушенных территорий на окружающую среду и восстановления эстетической ценности нарушенных земель;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для раздельного сбора бытового мусора предусмотреть контейнеры на специально отведенной площадке;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для уменьшения шумовых воздействий предусмотреть высадку деревьев и кустарников (по необходимости).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Охрана окружающей среды должна осуществляться на основе соблюдения следующих основных принципов: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сохранение окружающей среды, благоприятной для жизни, труда и отдыха населения;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 рационального использования и воспроизводства природных ресурсов;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предотвращения   нанесения   ущерба   окружающей   среде,   оценки   возможного воздействия на окружающую среду. 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Pr="005936A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Акт выбора земельного участка с указанием площади и приложением схемы </w:t>
      </w:r>
      <w:r w:rsidRPr="005936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участка.</w:t>
      </w:r>
    </w:p>
    <w:p w:rsidR="00A87A29" w:rsidRPr="005936A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6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Участок расположен в </w:t>
      </w:r>
      <w:proofErr w:type="spellStart"/>
      <w:r w:rsidRPr="005936A9"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Зерендинском</w:t>
      </w:r>
      <w:proofErr w:type="spellEnd"/>
      <w:r w:rsidRPr="005936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районе Акмолинской области в </w:t>
      </w:r>
      <w:proofErr w:type="spellStart"/>
      <w:r w:rsidRPr="005936A9"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Зерендинском</w:t>
      </w:r>
      <w:proofErr w:type="spellEnd"/>
      <w:r w:rsidRPr="005936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лесничестве </w:t>
      </w:r>
      <w:proofErr w:type="spellStart"/>
      <w:r w:rsidRPr="005936A9"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Зерендинского</w:t>
      </w:r>
      <w:proofErr w:type="spellEnd"/>
      <w:r w:rsidR="00F266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936A9">
        <w:rPr>
          <w:rFonts w:ascii="Times New Roman" w:eastAsia="Times New Roman" w:hAnsi="Times New Roman" w:cs="Times New Roman"/>
          <w:color w:val="000000"/>
          <w:sz w:val="28"/>
          <w:szCs w:val="28"/>
        </w:rPr>
        <w:t>филиала РГУ ГНПП «Кокшетау», в квартале 267 выдела 23 (0,1 га), 34 (1,0 га).</w:t>
      </w:r>
    </w:p>
    <w:p w:rsidR="00A87A29" w:rsidRPr="005936A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6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Участок находится в зоне ограниченной хозяйственной деятельности. </w:t>
      </w:r>
    </w:p>
    <w:p w:rsidR="00A87A29" w:rsidRPr="005936A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6A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площадь участка составляет  1,1 га.</w:t>
      </w:r>
    </w:p>
    <w:p w:rsidR="00A87A29" w:rsidRPr="005936A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6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Вся </w:t>
      </w:r>
      <w:proofErr w:type="gramStart"/>
      <w:r w:rsidRPr="005936A9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территория</w:t>
      </w:r>
      <w:proofErr w:type="gramEnd"/>
      <w:r w:rsidRPr="005936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покрытая лесом. </w:t>
      </w:r>
    </w:p>
    <w:p w:rsidR="00A87A29" w:rsidRPr="005936A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6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Почва участка песчаная. Рельеф местности ровный. 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36A9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Высокая рекреационная и эстетическая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оценка.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данной территории не обитают дикие животные и птицы и не произрастают растения, занесенные в Красную книгу РК.</w:t>
      </w: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Приложение: </w:t>
      </w:r>
    </w:p>
    <w:p w:rsidR="00A87A29" w:rsidRDefault="00797B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 местонахождения земельного участка.</w:t>
      </w:r>
    </w:p>
    <w:p w:rsidR="00A87A29" w:rsidRDefault="00797B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 земельного участка.</w:t>
      </w:r>
    </w:p>
    <w:p w:rsidR="00A87A29" w:rsidRDefault="00797B35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Таксационное описание земельного участка.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 конкурса представляет следующие документы (на государственном или русском языках), пункт 47 Правил:</w:t>
      </w:r>
      <w:bookmarkStart w:id="2" w:name="bookmark=id.1fob9te" w:colFirst="0" w:colLast="0"/>
      <w:bookmarkEnd w:id="2"/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1) конкурсную заявку в произвольной форме на участие в конкурсе с указанием лотов;</w:t>
      </w:r>
      <w:bookmarkStart w:id="3" w:name="bookmark=id.3znysh7" w:colFirst="0" w:colLast="0"/>
      <w:bookmarkEnd w:id="3"/>
    </w:p>
    <w:p w:rsidR="00A87A29" w:rsidRDefault="009F686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</w:t>
      </w:r>
      <w:r w:rsidR="00797B35">
        <w:rPr>
          <w:rFonts w:ascii="Times New Roman" w:eastAsia="Times New Roman" w:hAnsi="Times New Roman" w:cs="Times New Roman"/>
          <w:color w:val="000000"/>
          <w:sz w:val="28"/>
          <w:szCs w:val="28"/>
        </w:rPr>
        <w:t>2) копию устава и свидетельства или справки о государственной регистрации (перерегистрации) юридического лица – для юридических лиц, копию документа, удостоверяющего личность, – для физических лиц;</w:t>
      </w:r>
      <w:bookmarkStart w:id="4" w:name="bookmark=id.2et92p0" w:colFirst="0" w:colLast="0"/>
      <w:bookmarkEnd w:id="4"/>
    </w:p>
    <w:p w:rsidR="00A87A29" w:rsidRDefault="009F686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</w:t>
      </w:r>
      <w:r w:rsidR="00797B35">
        <w:rPr>
          <w:rFonts w:ascii="Times New Roman" w:eastAsia="Times New Roman" w:hAnsi="Times New Roman" w:cs="Times New Roman"/>
          <w:color w:val="000000"/>
          <w:sz w:val="28"/>
          <w:szCs w:val="28"/>
        </w:rPr>
        <w:t>3) план использования и обустройства участка национального парка, включая мероприятия по сохранению объектов государственного природно-заповедного фонда, а также историко-культурного наследия, расположенных на его территории, санитарно-гигиенические и противопожарные мероприятия;</w:t>
      </w:r>
      <w:bookmarkStart w:id="5" w:name="bookmark=id.tyjcwt" w:colFirst="0" w:colLast="0"/>
      <w:bookmarkEnd w:id="5"/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     4) документы о наличии финансовых средств или доступе к заемным средствам либо наличии соответствующих материальных и трудовых ресурсов, достаточных для размещения временных объектов;</w:t>
      </w:r>
      <w:bookmarkStart w:id="6" w:name="bookmark=id.3dy6vkm" w:colFirst="0" w:colLast="0"/>
      <w:bookmarkEnd w:id="6"/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5) перечень предлагаемых услуг и работ, направленных на обеспечение сохранности природных комплексов и объектов государственного природно-заповедного фонда, а также историко-культурного наследия, расположенных на его территории, с учетом создания новых рабочих мест для местного населения и условий для лиц с ограниченными возможностями.</w:t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524500" cy="7429500"/>
            <wp:effectExtent l="0" t="0" r="0" b="0"/>
            <wp:docPr id="10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42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Default="00C03DFA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3DF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5581650" cy="7724775"/>
            <wp:effectExtent l="0" t="0" r="0" b="0"/>
            <wp:docPr id="10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72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</w:p>
    <w:p w:rsidR="00A87A29" w:rsidRDefault="00797B35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>
            <wp:extent cx="5467350" cy="7181850"/>
            <wp:effectExtent l="0" t="0" r="0" b="0"/>
            <wp:docPr id="10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18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</w:p>
    <w:p w:rsidR="00A87A29" w:rsidRDefault="00A87A29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</w:p>
    <w:sectPr w:rsidR="00A87A29" w:rsidSect="00A87A29">
      <w:footerReference w:type="even" r:id="rId11"/>
      <w:footerReference w:type="default" r:id="rId12"/>
      <w:pgSz w:w="11906" w:h="16838"/>
      <w:pgMar w:top="567" w:right="567" w:bottom="567" w:left="1701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AEB" w:rsidRDefault="00557AEB" w:rsidP="00BC27A7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557AEB" w:rsidRDefault="00557AEB" w:rsidP="00BC27A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A29" w:rsidRDefault="003645B5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 w:rsidR="00797B35"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end"/>
    </w:r>
  </w:p>
  <w:p w:rsidR="00A87A29" w:rsidRDefault="00A87A29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ind w:right="360"/>
      <w:rPr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A29" w:rsidRDefault="003645B5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 w:rsidR="00797B35"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7A2DE2">
      <w:rPr>
        <w:noProof/>
        <w:color w:val="000000"/>
        <w:sz w:val="22"/>
        <w:szCs w:val="22"/>
      </w:rPr>
      <w:t>1</w:t>
    </w:r>
    <w:r>
      <w:rPr>
        <w:color w:val="000000"/>
        <w:sz w:val="22"/>
        <w:szCs w:val="22"/>
      </w:rPr>
      <w:fldChar w:fldCharType="end"/>
    </w:r>
  </w:p>
  <w:p w:rsidR="00A87A29" w:rsidRDefault="00A87A29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ind w:right="360"/>
      <w:rPr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AEB" w:rsidRDefault="00557AEB" w:rsidP="00BC27A7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557AEB" w:rsidRDefault="00557AEB" w:rsidP="00BC27A7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56801"/>
    <w:multiLevelType w:val="multilevel"/>
    <w:tmpl w:val="B214324E"/>
    <w:lvl w:ilvl="0">
      <w:start w:val="4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20256A2D"/>
    <w:multiLevelType w:val="multilevel"/>
    <w:tmpl w:val="1354CBB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289100E1"/>
    <w:multiLevelType w:val="multilevel"/>
    <w:tmpl w:val="FAF0766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Arial" w:hAnsi="Times New Roman" w:cs="Times New Roman" w:hint="default"/>
        <w:b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>
    <w:nsid w:val="625B7B55"/>
    <w:multiLevelType w:val="multilevel"/>
    <w:tmpl w:val="5D78491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7A29"/>
    <w:rsid w:val="000107B4"/>
    <w:rsid w:val="0009755F"/>
    <w:rsid w:val="000C4B5F"/>
    <w:rsid w:val="00160B61"/>
    <w:rsid w:val="002E5C48"/>
    <w:rsid w:val="003645B5"/>
    <w:rsid w:val="00466F05"/>
    <w:rsid w:val="00557AEB"/>
    <w:rsid w:val="005936A9"/>
    <w:rsid w:val="0061138D"/>
    <w:rsid w:val="00651F8E"/>
    <w:rsid w:val="006C6C41"/>
    <w:rsid w:val="00797B35"/>
    <w:rsid w:val="007A2DE2"/>
    <w:rsid w:val="007D01A5"/>
    <w:rsid w:val="00891DC9"/>
    <w:rsid w:val="008B717F"/>
    <w:rsid w:val="009E2239"/>
    <w:rsid w:val="009F686F"/>
    <w:rsid w:val="00A35796"/>
    <w:rsid w:val="00A87A29"/>
    <w:rsid w:val="00AA29D8"/>
    <w:rsid w:val="00B91227"/>
    <w:rsid w:val="00BC27A7"/>
    <w:rsid w:val="00C03DFA"/>
    <w:rsid w:val="00D64771"/>
    <w:rsid w:val="00F2667D"/>
    <w:rsid w:val="00F26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87A29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1">
    <w:name w:val="heading 1"/>
    <w:basedOn w:val="normal"/>
    <w:next w:val="normal"/>
    <w:rsid w:val="00A87A2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A87A2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A87A2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A87A2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A87A2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A87A29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A87A29"/>
  </w:style>
  <w:style w:type="table" w:customStyle="1" w:styleId="TableNormal">
    <w:name w:val="Table Normal"/>
    <w:rsid w:val="00A87A2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A87A29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7">
    <w:name w:val="s7"/>
    <w:rsid w:val="00A87A29"/>
    <w:rPr>
      <w:rFonts w:ascii="Courier New" w:eastAsia="SimSun" w:hAnsi="Courier New" w:cs="Courier New" w:hint="default"/>
      <w:color w:val="000000"/>
      <w:w w:val="100"/>
      <w:position w:val="-1"/>
      <w:sz w:val="20"/>
      <w:szCs w:val="20"/>
      <w:u w:val="none"/>
      <w:effect w:val="none"/>
      <w:vertAlign w:val="baseline"/>
      <w:cs w:val="0"/>
      <w:em w:val="none"/>
      <w:lang w:val="en-US" w:eastAsia="en-US" w:bidi="ar-SA"/>
    </w:rPr>
  </w:style>
  <w:style w:type="paragraph" w:styleId="a4">
    <w:name w:val="footer"/>
    <w:basedOn w:val="a"/>
    <w:rsid w:val="00A87A29"/>
  </w:style>
  <w:style w:type="character" w:customStyle="1" w:styleId="a5">
    <w:name w:val="Нижний колонтитул Знак"/>
    <w:basedOn w:val="a0"/>
    <w:rsid w:val="00A87A29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ru-RU"/>
    </w:rPr>
  </w:style>
  <w:style w:type="character" w:styleId="a6">
    <w:name w:val="page number"/>
    <w:basedOn w:val="a0"/>
    <w:rsid w:val="00A87A29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No Spacing"/>
    <w:rsid w:val="00A87A2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customStyle="1" w:styleId="a8">
    <w:name w:val="Без интервала Знак"/>
    <w:rsid w:val="00A87A29"/>
    <w:rPr>
      <w:w w:val="100"/>
      <w:position w:val="-1"/>
      <w:sz w:val="22"/>
      <w:szCs w:val="22"/>
      <w:effect w:val="none"/>
      <w:vertAlign w:val="baseline"/>
      <w:cs w:val="0"/>
      <w:em w:val="none"/>
      <w:lang w:eastAsia="ru-RU" w:bidi="ar-SA"/>
    </w:rPr>
  </w:style>
  <w:style w:type="paragraph" w:styleId="a9">
    <w:name w:val="Balloon Text"/>
    <w:basedOn w:val="a"/>
    <w:qFormat/>
    <w:rsid w:val="00A87A2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rsid w:val="00A87A29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ru-RU"/>
    </w:rPr>
  </w:style>
  <w:style w:type="paragraph" w:styleId="ab">
    <w:name w:val="header"/>
    <w:basedOn w:val="a"/>
    <w:qFormat/>
    <w:rsid w:val="00A87A29"/>
    <w:pPr>
      <w:spacing w:after="0" w:line="240" w:lineRule="auto"/>
    </w:pPr>
  </w:style>
  <w:style w:type="character" w:customStyle="1" w:styleId="ac">
    <w:name w:val="Верхний колонтитул Знак"/>
    <w:basedOn w:val="a0"/>
    <w:rsid w:val="00A87A29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ru-RU"/>
    </w:rPr>
  </w:style>
  <w:style w:type="paragraph" w:styleId="ad">
    <w:name w:val="Subtitle"/>
    <w:basedOn w:val="normal"/>
    <w:next w:val="normal"/>
    <w:rsid w:val="00A87A2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rsid w:val="00A87A29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f">
    <w:basedOn w:val="TableNormal"/>
    <w:rsid w:val="00A87A29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GWKiP0Bhar7lgnX6iv+20n8+eA==">AMUW2mVQjvSoUdYNq7iQrzQfYGziAN6omtYc+GMXOLtp0X8U5TyU6o9alktX2Yv9rFJ6G86CJRVi5ONkDBfyIEiJlGmqI+ncPh66aQklHqlf5xZHGWq9yv5wOFz+QMHNwStX+8FMZtjj3ltRTdziQ2n8BVuavmUnjngI3Pocf8PcS2WmfmnM8voXKOGC61GIpWvNNPBLYAQgTpYcD4c4o6ZZR+tQlxgzpA==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3275</Words>
  <Characters>18673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Komp</cp:lastModifiedBy>
  <cp:revision>13</cp:revision>
  <dcterms:created xsi:type="dcterms:W3CDTF">2022-07-12T06:05:00Z</dcterms:created>
  <dcterms:modified xsi:type="dcterms:W3CDTF">2022-09-19T05:58:00Z</dcterms:modified>
</cp:coreProperties>
</file>