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3B" w:rsidRDefault="00173F3B" w:rsidP="00173F3B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«Бекітілді»</w:t>
      </w:r>
    </w:p>
    <w:p w:rsidR="00173F3B" w:rsidRDefault="00173F3B" w:rsidP="00173F3B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ҚР ЭГТРМ Орман          </w:t>
      </w:r>
    </w:p>
    <w:p w:rsidR="00173F3B" w:rsidRDefault="00173F3B" w:rsidP="00173F3B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шаруашылығы және  </w:t>
      </w:r>
    </w:p>
    <w:p w:rsidR="00173F3B" w:rsidRDefault="00173F3B" w:rsidP="00173F3B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жануарлар дүниесі </w:t>
      </w:r>
    </w:p>
    <w:p w:rsidR="00173F3B" w:rsidRDefault="00173F3B" w:rsidP="00173F3B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комитетінің </w:t>
      </w:r>
    </w:p>
    <w:p w:rsidR="00173F3B" w:rsidRDefault="00173F3B" w:rsidP="00173F3B">
      <w:pPr>
        <w:pStyle w:val="a7"/>
        <w:tabs>
          <w:tab w:val="left" w:pos="5954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«Көкшетау» МҰТП РММ </w:t>
      </w:r>
    </w:p>
    <w:p w:rsidR="00173F3B" w:rsidRDefault="00173F3B" w:rsidP="00173F3B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Бас директор </w:t>
      </w:r>
    </w:p>
    <w:p w:rsidR="00173F3B" w:rsidRDefault="00173F3B" w:rsidP="00173F3B">
      <w:pPr>
        <w:pStyle w:val="a7"/>
        <w:tabs>
          <w:tab w:val="left" w:pos="5954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_____________Е.Б.Сагдиев</w:t>
      </w:r>
    </w:p>
    <w:p w:rsidR="00173F3B" w:rsidRDefault="00173F3B" w:rsidP="00173F3B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</w:t>
      </w:r>
      <w:r w:rsidR="00934F67">
        <w:rPr>
          <w:rFonts w:ascii="Times New Roman" w:hAnsi="Times New Roman"/>
          <w:b/>
          <w:sz w:val="24"/>
          <w:szCs w:val="24"/>
          <w:lang w:val="kk-KZ"/>
        </w:rPr>
        <w:t>18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қазан  2022 жылғы </w:t>
      </w:r>
    </w:p>
    <w:p w:rsidR="00173F3B" w:rsidRDefault="00173F3B" w:rsidP="00173F3B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№ 1</w:t>
      </w:r>
      <w:r w:rsidR="00934F67">
        <w:rPr>
          <w:rFonts w:ascii="Times New Roman" w:hAnsi="Times New Roman"/>
          <w:b/>
          <w:sz w:val="24"/>
          <w:szCs w:val="24"/>
          <w:lang w:val="kk-KZ"/>
        </w:rPr>
        <w:t>41</w:t>
      </w:r>
      <w:r>
        <w:rPr>
          <w:rFonts w:ascii="Times New Roman" w:hAnsi="Times New Roman"/>
          <w:b/>
          <w:sz w:val="24"/>
          <w:szCs w:val="24"/>
          <w:lang w:val="kk-KZ"/>
        </w:rPr>
        <w:t>-Ө бұйрығы</w:t>
      </w:r>
    </w:p>
    <w:p w:rsidR="00173F3B" w:rsidRDefault="00173F3B" w:rsidP="00173F3B">
      <w:pPr>
        <w:pStyle w:val="normal"/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5577FA" w:rsidRDefault="005577FA" w:rsidP="00173F3B">
      <w:pPr>
        <w:pStyle w:val="normal"/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173F3B" w:rsidRDefault="00173F3B" w:rsidP="00173F3B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«Көкшетау» МҰТП РММ жер учаскесін </w:t>
      </w:r>
    </w:p>
    <w:p w:rsidR="00173F3B" w:rsidRDefault="00173F3B" w:rsidP="00173F3B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қысқа мерзімді пайдалануға беру үшін </w:t>
      </w:r>
    </w:p>
    <w:p w:rsidR="00173F3B" w:rsidRDefault="00173F3B" w:rsidP="00173F3B">
      <w:pPr>
        <w:pStyle w:val="normal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конкурстық құжаттама</w:t>
      </w:r>
    </w:p>
    <w:p w:rsidR="00173F3B" w:rsidRDefault="00173F3B" w:rsidP="00173F3B">
      <w:pPr>
        <w:pStyle w:val="normal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</w:p>
    <w:p w:rsidR="00173F3B" w:rsidRDefault="00173F3B" w:rsidP="00173F3B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Лот №20</w:t>
      </w:r>
    </w:p>
    <w:p w:rsidR="00173F3B" w:rsidRDefault="00173F3B" w:rsidP="00173F3B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«Демалыс аймағы №4» </w:t>
      </w:r>
    </w:p>
    <w:p w:rsidR="00173F3B" w:rsidRDefault="00173F3B" w:rsidP="00173F3B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Конкурстық құжаттама Қазақстан Республикасының «Ерекше қорғалатын табиғи аумақтар туралы» заңнамасының, Орман кодексінің, Қазақстан Республикасының экология, геология және табиғи ресурстар Министрінің 05.03.2022 жылғы №73 бұйрығымен бекітілген «Мемлекеттік ұлттық табиғи парктерде туристік және рекреациялық қызметті жүзеге асыру қағидаларына» (бұдан әрі – Қағидалар) сәйкес талаптары мен «Көкшетау» МҰТП РММ инфрақұрылымын дамытудың 2022 жылғы бас жоспарына сәйкес әзірленген.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Бас жоспарға сәйкес қалыптастырылған, конкурсқа шығарылатын Лот (лоттар).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«Көкшетау» мемлекеттік ұлттық табиғи паркі» республикалық мемлекеттік мекемесі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№20 лот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бойынша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«№4 Демалыс аймағы»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уақытша объектісін орналастыруға арналған қысқа мерзімді пайдалануға беру үшін ауданы 1,0 га учаскені конкурсқа шығарады.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Учаскенің орналасқан жері: Ақмола облысы,Зеренді ауданы, «Көкшетау» МҰТП РММ, Зеренді филиалы, Зеренді орманшылығы, 88 орам, 1,2,3 телім.</w:t>
      </w:r>
    </w:p>
    <w:p w:rsidR="00173F3B" w:rsidRDefault="00173F3B" w:rsidP="00173F3B">
      <w:pPr>
        <w:pStyle w:val="a7"/>
        <w:ind w:leftChars="0" w:left="2" w:hanging="2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Учаске шектеулі шаруашылық қызмет аймағында орналасқан.</w:t>
      </w:r>
    </w:p>
    <w:p w:rsidR="00173F3B" w:rsidRDefault="00173F3B" w:rsidP="00173F3B">
      <w:pPr>
        <w:pStyle w:val="a7"/>
        <w:ind w:leftChars="0" w:left="2" w:hanging="2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173F3B" w:rsidRDefault="00173F3B" w:rsidP="00173F3B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Конкурсты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өткізу уақыты мен орны туралы ақпарат.</w:t>
      </w:r>
    </w:p>
    <w:p w:rsidR="00173F3B" w:rsidRDefault="00173F3B" w:rsidP="00173F3B">
      <w:pPr>
        <w:pStyle w:val="normal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Конкурсты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өткізу уақыты </w:t>
      </w:r>
      <w:r>
        <w:rPr>
          <w:rFonts w:ascii="Times New Roman" w:hAnsi="Times New Roman"/>
          <w:b/>
          <w:sz w:val="24"/>
          <w:szCs w:val="24"/>
          <w:lang w:val="kk-KZ"/>
        </w:rPr>
        <w:t>21.11.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жылы, сағат 15-00.</w:t>
      </w:r>
    </w:p>
    <w:p w:rsidR="00173F3B" w:rsidRDefault="00173F3B" w:rsidP="00173F3B">
      <w:pPr>
        <w:pStyle w:val="normal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Конкурс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өткізілетін орын- Қазақстан Республикасы, Ақмола облысы, Көкшетау қаласы, Темірбеков көшесі 54, тел: 8(7162) 26-94-54, (ішкі 108), пошталық индексі: 020000. 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3F3B" w:rsidRDefault="00173F3B" w:rsidP="00173F3B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Конкурстық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өтінімдерді ұсыну тәсілі, орны және соңғы мерзімі және олардың қолданылу мерзімі.</w:t>
      </w:r>
    </w:p>
    <w:p w:rsidR="00173F3B" w:rsidRDefault="00173F3B" w:rsidP="00173F3B">
      <w:pPr>
        <w:pStyle w:val="normal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Конкурстық өтінімдер тендерді ұйымдастырушыға қолма-қол немесе пошта арқылы жапсырылған конвертте мына мекенжай бойынша ұсынылады: 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Ақмола облысы, Көкшетау қаласы, Темірбеков көшесі 54, тел: 8(7162) 26-94-54, (ішкі 108), пошталық индексі 020000, туризм және экологиялық ағарту бөлімінің кабинеті, тендерлік комиссия хатшысының электрондық мекенжайы – kokshepark@mail.ru.      </w:t>
      </w:r>
    </w:p>
    <w:p w:rsidR="00173F3B" w:rsidRDefault="00173F3B" w:rsidP="00173F3B">
      <w:pPr>
        <w:pStyle w:val="normal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Конкурстық өтінімдерді ұсынудың соңғы мерзімі: </w:t>
      </w:r>
      <w:r>
        <w:rPr>
          <w:rFonts w:ascii="Times New Roman" w:hAnsi="Times New Roman"/>
          <w:b/>
          <w:sz w:val="24"/>
          <w:szCs w:val="24"/>
          <w:lang w:val="kk-KZ"/>
        </w:rPr>
        <w:t>21.11.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2022 жылғы сағат 14-30  дейін.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Конкурсқа қатысуға шетелдік қатысуы жоқ Қазақстан Республикасының азаматтары, жеке және заңды тұлғалар жіберіледі.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lastRenderedPageBreak/>
        <w:t>Конкурсты ұйымдастырушы (оның жауапты тұлғасы) конкурстық өтінімдерді ұсынудың соңғы мерзімі өткеннен кейін алған барлық конкурстық өтінімдер қабылданбайды, ашылмайды және оларды ұсынған өтініш берушілерге қайтарылады.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Әлеуетті қатысушының конкурстық өтінімінің қолданылу мерзімі- конкурстық комиссия шешім қабылдағанға дейін.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173F3B" w:rsidRDefault="00173F3B" w:rsidP="00173F3B">
      <w:pPr>
        <w:pStyle w:val="normal"/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4. Учаскенің нысаналы мақсаты </w:t>
      </w:r>
    </w:p>
    <w:p w:rsidR="00173F3B" w:rsidRDefault="00173F3B" w:rsidP="00173F3B">
      <w:pPr>
        <w:pStyle w:val="normal"/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Учаскенің нысаналы мақсаты: туристік және рекреациялық қызметті жүзеге асыру және «№4 Демалыс аймағы» объектісінің іргетассыз, уақытша құрылыстарын орналастыру үшін</w:t>
      </w:r>
    </w:p>
    <w:p w:rsidR="00173F3B" w:rsidRDefault="00173F3B" w:rsidP="00173F3B">
      <w:pPr>
        <w:pStyle w:val="normal"/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173F3B" w:rsidRDefault="00173F3B" w:rsidP="00173F3B">
      <w:pPr>
        <w:pStyle w:val="normal"/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4.1 Жер учаскесін қысқа мерзімді пайдалануға беру жөніндегі шарттар:</w:t>
      </w:r>
    </w:p>
    <w:p w:rsid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Қазақстан Республикасының «Ерекше қорғалатын табиғи аумақтар туралы», «Сәулет, қала құрылысы және құрылыс қызметі туралы» Заңдарының, Орман, Су, Жер, Экологиялық және Салық кодекстерінің, «ҚР СТ 2993-2017» туристік қызмет көрсету саласындағы Қазақстан Республикасының ұлттық стандартының және басқа да нормативтік-құқықтық актілердің талаптарын сақтау:</w:t>
      </w:r>
    </w:p>
    <w:p w:rsid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туристік және рекреациялық қызмет аймағында туристік маршруттарды, соқпақтарды ұйымдастыруға, демалу тұрақтарын және тамашалау алаңдарын, жағажайларды, қайықты, құтқару станцияларын, көліктің су түрлерін және жағажай мүкәммалын жалға беру пункттерін орнатуға рұқсат етіледі, </w:t>
      </w:r>
    </w:p>
    <w:p w:rsid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туристік және рекреациялық қызмет аймағында күрделі объектілерді салуға тыйым салынады;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шектеулі шаруашылық қызмет аймағында туристік маршруттарды, соқпақтарды ұйымдастыруға, демалу тұрақтарын және тамашалау алаңдарын, жағажайларды, қайықты, құтқару станцияларын, көліктің су түрлерін және жағажай мүкәммалын жалға беру пункттерін орнатуға жол беріледі. </w:t>
      </w:r>
    </w:p>
    <w:p w:rsid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көзделеді. </w:t>
      </w:r>
    </w:p>
    <w:p w:rsid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Экожүйеге, табиғи кешендерге (жануарлар дүниесіне, орман, өсімдік, су ресурстарына) зиян келтіретін іс-шаралар жүргізбеу.</w:t>
      </w:r>
    </w:p>
    <w:p w:rsidR="00173F3B" w:rsidRP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</w:t>
      </w: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 xml:space="preserve"> Өрт қауіпсіздігі ережелерін сақтау.  </w:t>
      </w:r>
    </w:p>
    <w:p w:rsidR="00173F3B" w:rsidRP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4.</w:t>
      </w: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Жер учаскесінің санитарлық жағдайын қамтамасыз ету, орман зиянкестері мен ауруларының пайда болуына және таралуына жол бермеу.</w:t>
      </w:r>
    </w:p>
    <w:p w:rsidR="00173F3B" w:rsidRP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5.</w:t>
      </w: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Топырақ эрозиясына жол бермеу.</w:t>
      </w:r>
    </w:p>
    <w:p w:rsidR="00173F3B" w:rsidRP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6.</w:t>
      </w: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Учаскені абаттандыру және көгалдандыру жөніндегі іс-шаралар ұлттық парктің келісімі бойынша жүргізілсін.</w:t>
      </w:r>
    </w:p>
    <w:p w:rsidR="00173F3B" w:rsidRP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7.</w:t>
      </w: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Жер учаскесінде рекреациялық жүктеме нормаларын сақтауға бір мезгілде 20 адам болуға рұқсат етіледі.</w:t>
      </w:r>
    </w:p>
    <w:p w:rsidR="00173F3B" w:rsidRPr="00173F3B" w:rsidRDefault="00173F3B" w:rsidP="00173F3B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8.</w:t>
      </w:r>
      <w:r w:rsidRPr="00173F3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Қазақстан Республикасының қолданыстағы Салық кодексіне сәйкес жер учаскесін пайдаланғаны үшін төлемді, өз қызметкерлері мен келушілері үшін ерекше қорғалатын табиғи аумақты пайдаланғаны үшін төлем уақтылы төленсін, сондай-ақ Қазақстан Республикасының заңнамасында көзделген басқа да төлемдер жүргізілсін.</w:t>
      </w:r>
    </w:p>
    <w:p w:rsidR="00173F3B" w:rsidRDefault="00173F3B" w:rsidP="00173F3B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4.2. Жобаның қысқаша сипаттамасы, талаптар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ab/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Біржолғы сыйымдылығы 20 адам болатын ауданы 1,0 га учаскедегі «№4 демалыс аймағы» объектісін орналастыру» жобасы, құрылыстар құрамы:</w:t>
      </w:r>
    </w:p>
    <w:tbl>
      <w:tblPr>
        <w:tblW w:w="9540" w:type="dxa"/>
        <w:tblLayout w:type="fixed"/>
        <w:tblLook w:val="04A0"/>
      </w:tblPr>
      <w:tblGrid>
        <w:gridCol w:w="601"/>
        <w:gridCol w:w="8939"/>
      </w:tblGrid>
      <w:tr w:rsidR="00173F3B" w:rsidTr="00173F3B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п/р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Құрылыстардың атауы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Аумақты абаттандыру (жарықтандыру, жаяу жүргіншілер және серуендеу соқпақтары, жолдар, шағын сәулет нысандары және т. б.)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Сауда нүктелері (жеке тұрған, қажеттілігіне қарай)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Сумен қамтамасыз ету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Демалыс алаңдары (күркелер)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Балалар алаңы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 алаңдары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Бақылау өткізу пункті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Тұрмыстық қоқысы бар контейнерлерге арналған алаң (бөлек жинау)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Санитарлық гигиеналық тұрап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А/көліктің тұрақ орны (келушілердің бір жолғы сыйымдылығын ескере отырып)</w:t>
            </w:r>
          </w:p>
        </w:tc>
      </w:tr>
      <w:tr w:rsidR="00173F3B" w:rsidTr="00173F3B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F3B" w:rsidRDefault="00173F3B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3F3B" w:rsidRDefault="00173F3B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Құрылыстың жалпы ауданы: учаскенің рекреациялық жүктемесін ескере отырып, алаңның бір м2 бір адамға тиесілілік нормасына сәйкес.</w:t>
            </w:r>
          </w:p>
        </w:tc>
      </w:tr>
    </w:tbl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Мемлекеттік табиғи-қорық қорының объектілерін, сондай-ақ оның аумағында орналасқан тарихи-мәдени мұраны сақтау жөніндегі іс-шараларды, санитарлық-гигиеналық және өртке қарсы іс-шараларды қоса алғанда, ұлттық парктің учаскесін пайдалану және жайластыру жоспарын әзірлеу процесінде құрылыстардың құрылымы, саны, жалпы ауданы түзетілуге тиіс.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Ұсынылатын конструкциялар (жобалық шешімдер) Қазақстан Республикасының аумағында қолданыстағы нормативтік құқықтық актілерге және нормативтік-техникалық құжаттарға сәйкес келуі және мүмкіндіктері шектеулі адамдар үшін жағдайларды көздеуі тиіс.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Жолдар, жаяу жүргіншілер және серуендеу жолдары, соқпақтар, автотұрақтар - кеспе, асфальтбетон.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Аумақтың өтпелі қоршауын (металл, ағаш) орнату, Зеренді көлінің жағажай аумағын және көл суы кемерінің бойындағы аумақты қоршауға жол берілмейді.</w:t>
      </w:r>
    </w:p>
    <w:p w:rsidR="00173F3B" w:rsidRDefault="00173F3B" w:rsidP="00173F3B">
      <w:pPr>
        <w:pStyle w:val="normal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4.3. Қоршаған ортаны қорғау және аумақты абаттандыру бойынша іс-шаралар.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Қоршаған ортаның экологиялық ахуалына зиянды әсерлерді азайту үшін мынадай іс-шараларды көздеу қажет: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жаңа эстетикалық, прогрессивті құрылымдарды, технологиялық жабдықтарды енгізу, оның пайдалану сенімділігі, технологиялық процестерді кешенді автоматтандыру;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барлық алаң аумағында абаттандыру және көгалдандыру қажет, аумақтың шекаралары бойынша санитарлық-қорғау аймағын ұйымдастыруға сәйкес сұрыптар бойынша іріктелген ағаштарды отырғызу ұсынылады (қажеттілігіне қарай);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жер үсті және жер асты сулары ластануының алдын алу және су ресурстарын ұтымды пайдалану жөнінде жобалық шешімдер әзірлеу;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бұзылған аумақтардың қоршаған ортаға теріс әсерін болдырмау және бұзылған жерлердің эстетикалық құндылығын қалпына келтіру жөніндегі іс-шаралар;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тұрмыстық қоқысты бөлек жинау үшін арнайы бөлінген алаңда контейнерлер қарастырылсын;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шудың әсерін азайту үшін ағаштар мен бұталарды отырғызу (қажет болған жағдайда) қамтамасыз етілсің.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Қоршаған ортаны қорғау мынадай негізгі қағидаттарды сақтау негізінде жүзеге асырылуға тиіс: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халықтың өмірі, еңбегі мен демалысы үшін қолайлы қоршаған ортаны сақтау;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табиғи ресурстарды ұтымды пайдалану және молықтыру;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қоршаған ортаға зиян келтірудің алдын алу, қоршаған ортаға ықтимал әсерді бағалау. </w:t>
      </w:r>
    </w:p>
    <w:p w:rsidR="00173F3B" w:rsidRDefault="00173F3B" w:rsidP="00173F3B">
      <w:pPr>
        <w:pStyle w:val="normal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Алаңы көрсетілген және учаске схемасы қоса берілген жер учаскесін таңдау актісі.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Учаске Ақмола облысының Зеренді ауданында "Көкшетау" МҰТП РММ Зеренді орманшылығында, 88 орамда 1 (0,5 га), 2 (0,3 га), 3 (0,2 га) телім орналасқан.</w:t>
      </w:r>
    </w:p>
    <w:p w:rsidR="00173F3B" w:rsidRDefault="00173F3B" w:rsidP="00173F3B">
      <w:pPr>
        <w:pStyle w:val="a7"/>
        <w:ind w:leftChars="0" w:left="2" w:hanging="2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Учаске шектеулі шаруашылық қызмет аймағында орналасқан.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Учаскенің жалпы ауданы 1,0 га құрайды.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lastRenderedPageBreak/>
        <w:t>Орманмен қамтылған барлық аумақ, орман екпелерінің жуандығы 0,4-0,6 (қарағай).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Учаскенің топырағы шағылдық-құмды. Жер бедері тегіс. Ағаш сау, шөп жақсы. 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Жоғары рекреациялық және эстетикалық бағалау.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Бұл аумақта жабайы жануарлар мен құстар өмір сүрмейді және ҚР Қызыл кітабына енгізілген өсімдіктер өспейді.</w:t>
      </w:r>
    </w:p>
    <w:p w:rsidR="00173F3B" w:rsidRDefault="00173F3B" w:rsidP="00173F3B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Қосымша: </w:t>
      </w:r>
    </w:p>
    <w:p w:rsidR="00173F3B" w:rsidRDefault="00173F3B" w:rsidP="00173F3B">
      <w:pPr>
        <w:pStyle w:val="normal"/>
        <w:ind w:left="566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орналасу схемасы.</w:t>
      </w:r>
    </w:p>
    <w:p w:rsidR="00173F3B" w:rsidRDefault="00173F3B" w:rsidP="00173F3B">
      <w:pPr>
        <w:pStyle w:val="normal"/>
        <w:ind w:left="566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сызбасы.</w:t>
      </w:r>
    </w:p>
    <w:p w:rsidR="00173F3B" w:rsidRDefault="00173F3B" w:rsidP="00173F3B">
      <w:pPr>
        <w:pStyle w:val="normal"/>
        <w:ind w:left="566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таксациялық сипаттамасы.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Конкурсқа қатысушы мынадай құжаттарды ұсынады (мемлекеттік немесе орыс тілдерінде), Қағидалардың 47-тармағы: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1) лоттарды көрсете отырып, Конкурсқа қатысуға еркін нысандағы конкурстық өтінімді ұсынады;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2) заңды тұлғалар үшін-жарғының және заңды тұлғаны мемлекеттік тіркеу (қайта тіркеу) туралы куәліктің немесе анықтаманың көшірмесі, жеке тұлғалар үшін- жеке басын куәландыратын құжаттың көшірмесі;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3) мемлекеттік табиғи-қорық қоры объектілерін, сондай-ақ оның аумағында орналасқан тарихи-мәдени мұраны сақтау жөніндегі іс-шараларды, санитариялық-гигиеналық және өртке қарсы іс-шараларды қоса алғанда, ұлттық парктің учаскесін пайдалану және жайластыру жоспары; ;</w:t>
      </w:r>
    </w:p>
    <w:p w:rsidR="00173F3B" w:rsidRDefault="00173F3B" w:rsidP="00173F3B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4) қаржы қаражатының бар екендігі немесе қарыз қаражатына қол жеткізу не уақытша объектілерді орналастыру үшін жеткілікті тиісті материалдық және еңбек ресурстарының бар екендігі туралы құжаттар;</w:t>
      </w:r>
    </w:p>
    <w:p w:rsidR="00173F3B" w:rsidRDefault="00173F3B" w:rsidP="00173F3B">
      <w:pPr>
        <w:pStyle w:val="normal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5) жергілікті халық үшін жаңа жұмыс орындарын құруды және мүмкіндіктері шектеулі адамдар үшін жағдай жасауды ескере отырып, мемлекеттік табиғи-қорық қорының табиғи кешендері мен объектілерінің, сондай-ақ оның аумағында орналасқан тарихи-мәдени мұраның сақталуын қамтамасыз етуге бағытталған ұсынылатын қызметтер мен жұмыстардың тізбесі.</w:t>
      </w: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D93632" w:rsidRPr="005577FA" w:rsidRDefault="00D93632" w:rsidP="00D93632">
      <w:pPr>
        <w:pStyle w:val="a7"/>
        <w:tabs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93632"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</w:t>
      </w:r>
      <w:r w:rsidRPr="005577FA">
        <w:rPr>
          <w:rFonts w:ascii="Times New Roman" w:hAnsi="Times New Roman"/>
          <w:b/>
          <w:sz w:val="24"/>
          <w:szCs w:val="24"/>
          <w:lang w:val="kk-KZ"/>
        </w:rPr>
        <w:t xml:space="preserve">«Утверждено» </w:t>
      </w:r>
    </w:p>
    <w:p w:rsidR="00D93632" w:rsidRPr="005577FA" w:rsidRDefault="00D93632" w:rsidP="00D93632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577F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РГУ ГНПП «Кокшетау» </w:t>
      </w:r>
    </w:p>
    <w:p w:rsidR="00D93632" w:rsidRPr="005577FA" w:rsidRDefault="00D93632" w:rsidP="00D93632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577F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Комитета лесного хозяйства и </w:t>
      </w:r>
    </w:p>
    <w:p w:rsidR="00D93632" w:rsidRPr="005577FA" w:rsidRDefault="00D93632" w:rsidP="00D93632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577F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животного мира МЭГПР РК</w:t>
      </w:r>
    </w:p>
    <w:p w:rsidR="00D93632" w:rsidRPr="005577FA" w:rsidRDefault="00D93632" w:rsidP="00D93632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577F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Генеральный директор </w:t>
      </w:r>
    </w:p>
    <w:p w:rsidR="00D93632" w:rsidRPr="005577FA" w:rsidRDefault="00D93632" w:rsidP="00D93632">
      <w:pPr>
        <w:pStyle w:val="a7"/>
        <w:tabs>
          <w:tab w:val="left" w:pos="5670"/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577F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______________ Сагдиев Е.Б.</w:t>
      </w:r>
    </w:p>
    <w:p w:rsidR="00D93632" w:rsidRPr="005577FA" w:rsidRDefault="00D93632" w:rsidP="00D93632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577F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Приказ № 1</w:t>
      </w:r>
      <w:r w:rsidR="00934F67" w:rsidRPr="005577FA">
        <w:rPr>
          <w:rFonts w:ascii="Times New Roman" w:hAnsi="Times New Roman"/>
          <w:b/>
          <w:sz w:val="24"/>
          <w:szCs w:val="24"/>
          <w:lang w:val="kk-KZ"/>
        </w:rPr>
        <w:t>41</w:t>
      </w:r>
      <w:r w:rsidRPr="005577FA">
        <w:rPr>
          <w:rFonts w:ascii="Times New Roman" w:hAnsi="Times New Roman"/>
          <w:b/>
          <w:sz w:val="24"/>
          <w:szCs w:val="24"/>
          <w:lang w:val="kk-KZ"/>
        </w:rPr>
        <w:t>-Ө</w:t>
      </w:r>
    </w:p>
    <w:p w:rsidR="00D93632" w:rsidRPr="005577FA" w:rsidRDefault="00D93632" w:rsidP="00D93632">
      <w:pPr>
        <w:pStyle w:val="a7"/>
        <w:tabs>
          <w:tab w:val="left" w:pos="5670"/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577F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от </w:t>
      </w:r>
      <w:r w:rsidR="00934F67" w:rsidRPr="005577FA">
        <w:rPr>
          <w:rFonts w:ascii="Times New Roman" w:hAnsi="Times New Roman"/>
          <w:b/>
          <w:sz w:val="24"/>
          <w:szCs w:val="24"/>
          <w:lang w:val="kk-KZ"/>
        </w:rPr>
        <w:t>18</w:t>
      </w:r>
      <w:r w:rsidRPr="005577FA">
        <w:rPr>
          <w:rFonts w:ascii="Times New Roman" w:hAnsi="Times New Roman"/>
          <w:b/>
          <w:sz w:val="24"/>
          <w:szCs w:val="24"/>
          <w:lang w:val="kk-KZ"/>
        </w:rPr>
        <w:t xml:space="preserve"> октября 2022 года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573170" w:rsidP="0033522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Конкурсная документация 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предоставление земельного участка РГУ ГНПП «Кокшетау»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краткосрочное пользование 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 №20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«Зона отдыха №4» 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Конкурсная документация разработана в соответствии с требованиями Законодательств Республики Казахстан «Об особо охраняемых природных территориях», Лесного Кодекса, согласно «Правил осуществления туристской и рекреационной деятельности в государственных национальных природных парках», (далее – Правила), утвержденных приказом Министра экологии, геологии и природных ресурсов Республики Казахстан от 05.03.2022 года №73 и в соответствии с генеральным планом развития инфраструктуры  РГУ ГНПП «Кокшетау» 2022 года.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 (лоты), выставляемый на конкурс, сформированный в соответствии с генеральным планом.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Республиканское государственное учреждение «Государственный национальный природный парк «Кокшетау» по </w:t>
      </w: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лоту №20</w:t>
      </w: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выставляет на конкурс участок площадью 1,0 га для предоставления в краткосрочное пользование </w:t>
      </w:r>
      <w:r w:rsidR="00D93632"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под  размещение временного объекта  «</w:t>
      </w: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Зон</w:t>
      </w:r>
      <w:r w:rsidR="00D93632"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отдыха №4</w:t>
      </w:r>
      <w:r w:rsidR="00D93632"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Местонахождение участка: Акмолинская область,Зерендинский район, РГУ ГНПП «Кокшетау», Зерендинский филиал, Зерендинское лесничество, квартал 88 выдела 1,2,3.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Участок находятся в зоне ограниченной хозяйственной деятельности. 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Информация о времени и месте проведения конкурса.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проведения конкурса </w:t>
      </w: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15-00 часов </w:t>
      </w:r>
      <w:r w:rsidR="007C01A5" w:rsidRPr="005577FA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года</w:t>
      </w: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проведения конкурса - Республика Казахстан, Акмолинская область, г.Кокшетау,  ул. Темирбекова 54, тел: 8(7162) 26-94-54,(внутр 108) почтовый индекс: 020000.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Способ, место и окончательный срок представления конкурсных заявок и срок их действия.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Конкурсные заявки представляются организатору конкурса нарочно или по почте в запечатанном конверте по адресу: 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Акмолинская область, г.Кокшетау, ул.Темирбекова 54, тел: 8(7162) 26-94-54,(внутр 108),  почтовый индекс 020000, кабинет отдела туризма и экологического просвещения, электронный адрес секретаря конкурсной комиссии – kokshepark@mail.ru.   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Окончательный срок представления конкурсных заявок: </w:t>
      </w: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 </w:t>
      </w:r>
      <w:r w:rsidR="00D93632"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14-30</w:t>
      </w: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часов </w:t>
      </w:r>
      <w:r w:rsidR="007C01A5" w:rsidRPr="005577FA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года.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К участию в конкурсе допускаются граждане Республики Казахстан физические и юридические лица без иностранного участия.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 конкурсные заявки, полученные организатором конкурса (его ответственным лицом) после истечения окончательного срока представления конкурсных заявок, отклоняются, не вскрываются и возвращаются представившим их заявителям.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действия конкурсной заявки потенциального участника – до принятия решения конкурсной комиссии.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Целевое назначение участка 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Целевое назначение участка: для осуществления туристкой и рекреационной деятельности и размещения временных</w:t>
      </w:r>
      <w:r w:rsidR="00D93632"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3632" w:rsidRPr="005577FA">
        <w:rPr>
          <w:rFonts w:ascii="Times New Roman" w:hAnsi="Times New Roman"/>
          <w:sz w:val="24"/>
          <w:szCs w:val="24"/>
        </w:rPr>
        <w:t xml:space="preserve">без фундамента, </w:t>
      </w:r>
      <w:r w:rsidR="00D93632"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сооружений объекта</w:t>
      </w: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3632"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 w:rsidR="00D93632"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отдыха №4</w:t>
      </w:r>
      <w:r w:rsidR="00D93632"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4.1.Условия по предоставлению земельного участка в краткосрочное пользование:</w:t>
      </w:r>
    </w:p>
    <w:p w:rsidR="00573170" w:rsidRPr="005577FA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требования Законодательств Республики Казахстан «Об особо охраняемых природных территориях», «Об архитектурной, градостроительной и строительной деятельности», Лесного, Водного, Земельного, Экологического  и Налогового Кодексов, национального стандарта  Республики Казахстан в сфере туристских услуг (экологический туризм) «СТ РК 2993-2017» и других нормативно-правовых актов: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bookmark=id.gjdgxs" w:colFirst="0" w:colLast="0"/>
      <w:bookmarkEnd w:id="0"/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зоне туристской и рекреационной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инвентаря, 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- в зоне туристской и рекреационной деятельности запрещено строительство капитальных объектов;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зоне ограниченной хозяйственной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инвентаря. 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 предоставлении земельного участка для краткосрочного пользования и размещения в зоне ограниченной хозяйственной деятельности предусматривается 30 - метровая полоса от уреза воды зоны туристской и рекреационной деятельности. </w:t>
      </w:r>
    </w:p>
    <w:p w:rsidR="00573170" w:rsidRPr="005577FA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проводить мероприятия, наносящие вред экосистеме, природным комплексам (животному миру, лесным, растительным, водным ресурсам).</w:t>
      </w:r>
    </w:p>
    <w:p w:rsidR="00573170" w:rsidRPr="005577FA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Соблюдения правил противопожарной безопасности.  </w:t>
      </w:r>
    </w:p>
    <w:p w:rsidR="00573170" w:rsidRPr="005577FA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санитарное состояние земельного участка, не допускать появление и распространение вредителей  и болезней леса.</w:t>
      </w:r>
    </w:p>
    <w:p w:rsidR="00573170" w:rsidRPr="005577FA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допускать эрозию почвы</w:t>
      </w:r>
    </w:p>
    <w:p w:rsidR="00573170" w:rsidRPr="005577FA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 по  благоустройству и озеленению участка проводить по согласованию с национальным парком.</w:t>
      </w:r>
    </w:p>
    <w:p w:rsidR="00573170" w:rsidRPr="005577FA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нормы рекреационных нагрузок на земельном участке, допускается пребывание  единовременно 20 человек.</w:t>
      </w:r>
    </w:p>
    <w:p w:rsidR="00573170" w:rsidRPr="005577FA" w:rsidRDefault="004B0ECF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30j0zll" w:colFirst="0" w:colLast="0"/>
      <w:bookmarkEnd w:id="1"/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действующим Налоговым Кодексом Республики Казахстан своевременно вносить плату за пользование земельным участком, плату за использование особо охраняемой природной территории за своих работников и посетителей, а также производить другие платежи, предусмотренные законодательством Республики Казахстан. 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4.2. Краткое описание проекта, требования</w:t>
      </w: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«Размещение </w:t>
      </w:r>
      <w:r w:rsidR="00D93632"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 «З</w:t>
      </w: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D93632"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отдыха №4» на участке площадью 1,0 га с единовременной вместимостью 20 человек, состав сооружений:</w:t>
      </w:r>
    </w:p>
    <w:tbl>
      <w:tblPr>
        <w:tblStyle w:val="af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573170" w:rsidRPr="005577FA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сооружений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Благоустройство территории (освещение, пешеходные и прогулочные тропинки, дорожки, малые архитектурные формы и т.д.)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Торговые точки (отдельно стоящие, по необходимости)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водой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Площадки (беседки) отдыха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Детские площадки 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площадки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Контрольно-пропускной пункт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Площадка для контейнеров с бытовым мусором (раздельный сбор)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Санитарно-гигиенический узел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парковки а/транспорта (с учетом единовременной вместимости посетителей)</w:t>
            </w:r>
          </w:p>
        </w:tc>
      </w:tr>
      <w:tr w:rsidR="00573170" w:rsidRPr="005577F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57317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3170" w:rsidRPr="005577FA" w:rsidRDefault="004B0EC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7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 сооружений: согласно нормы положенности  на одного человека на один м2  площади  с учётом рекреационной нагрузки участка.</w:t>
            </w:r>
          </w:p>
        </w:tc>
      </w:tr>
    </w:tbl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Структура, количество сооружений, общая площадь должны быть откорректированы в процессе разработки плана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Рекомендуемые конструкции (проектные решения) должны соответствовать нормативным правовым актам и нормативно-техническим документам, действующим на территории Республики Казахстан и предусматривать условия для лиц с ограниченными возможностями.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Дороги, пешеходные и прогулочные тропинки, дорожки, автостоянки - брусчатка, асфальтобетон.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Установка сквозного ограждения территории (металлическое, деревянное), не допускается ограждение пляжной территории и территории вдоль уреза воды оз.Зерендинское.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4.3. Мероприятия по охране окружающей среды и  благоустройствo территории.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уменьшения вредных воздействий на экологическую обстановку окружающей среды предусмотреть следующие мероприятия: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- внедрение новых эстетичных, прогрессивных  конструкций,  технологического  оборудования, его эксплуатационной надежности, комплексную автоматизацию технологических процессов;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- на территории всей площадки необходимо благоустройство и озеленение, по границам территории предлагается посадка деревьев (по необходимости), подобранных по сортам согласно организации санитарно-защитной зоны;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разработать проектные решения по предупреждению загрязнения поверхностных и подземных вод и рациональному использованию водных ресурсов;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- мероприятия по предотвращению отрицательного воздействия нарушенных территорий на окружающую среду и восстановления эстетической ценности нарушенных земель;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раздельного сбора бытового мусора предусмотреть контейнеры на специально отведенной площадке;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уменьшения шумовых воздействий предусмотреть высадку деревьев и кустарников (по необходимости).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Охрана окружающей среды должна осуществляться на основе соблюдения следующих основных принципов: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- сохранение окружающей среды, благоприятной для жизни, труда и отдыха населения;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-  рационального использования и воспроизводства природных ресурсов;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предотвращения   нанесения   ущерба   окружающей   среде,   оценки   возможного воздействия на окружающую среду.  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Акт выбора земельного участка с указанием площади и приложением схемы участка.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Участок расположен в Зерендинском районе Акмолинской области в Зерендинском лесничестве Зерендинскогофилиала РГУ ГНПП «Кокшетау», в квартале 88 выдела 1 (0,5 га), 2 (0,3 га),  3 (0,2 га).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Участок находится в зоне ограниченной хозяйственной деятельности. 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площадь участка составляет  1,0 га.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Вся территория покрытая лесом, лесные насаждения имеют полноту 0,4-0,6 (сосна).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Почва участка дресвянисто-песчанная. Рельеф местности ровный. Древостой здоровый, травостой хороший. 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 рекреационная и эстетическая оценка.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данной территории не обитают дикие животные и птицы и не произрастают растения, занесенные в Красную книгу РК.</w:t>
      </w: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Приложение: </w:t>
      </w:r>
    </w:p>
    <w:p w:rsidR="00573170" w:rsidRPr="005577FA" w:rsidRDefault="004B0ECF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местонахождения земельного участка.</w:t>
      </w:r>
    </w:p>
    <w:p w:rsidR="00573170" w:rsidRPr="005577FA" w:rsidRDefault="004B0ECF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земельного участка.</w:t>
      </w:r>
    </w:p>
    <w:p w:rsidR="00573170" w:rsidRPr="005577FA" w:rsidRDefault="004B0ECF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Таксационное описание земельного участка.</w:t>
      </w:r>
    </w:p>
    <w:p w:rsidR="00573170" w:rsidRPr="005577FA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Участник конкурса представляет следующие документы (на государственном или русском языках), пункт 47 Правил:</w:t>
      </w:r>
      <w:bookmarkStart w:id="2" w:name="bookmark=id.1fob9te" w:colFirst="0" w:colLast="0"/>
      <w:bookmarkEnd w:id="2"/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1) конкурсную заявку в произвольной форме на участие в конкурсе с указанием лотов;</w:t>
      </w:r>
      <w:bookmarkStart w:id="3" w:name="bookmark=id.3znysh7" w:colFirst="0" w:colLast="0"/>
      <w:bookmarkEnd w:id="3"/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2) копию устава и свидетельства или справки о государственной регистрации (перерегистрации) юридического лица – для юридических лиц, копию документа, удостоверяющего личность, – для физических лиц;</w:t>
      </w:r>
      <w:bookmarkStart w:id="4" w:name="bookmark=id.2et92p0" w:colFirst="0" w:colLast="0"/>
      <w:bookmarkEnd w:id="4"/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3) план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мероприятия;</w:t>
      </w:r>
      <w:bookmarkStart w:id="5" w:name="bookmark=id.tyjcwt" w:colFirst="0" w:colLast="0"/>
      <w:bookmarkEnd w:id="5"/>
    </w:p>
    <w:p w:rsidR="00573170" w:rsidRPr="005577FA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4) документы о наличии финансовых средств или доступе к заемным средствам либо наличии соответствующих материальных и трудовых ресурсов, достаточных для размещения временных объектов;</w:t>
      </w:r>
      <w:bookmarkStart w:id="6" w:name="bookmark=id.3dy6vkm" w:colFirst="0" w:colLast="0"/>
      <w:bookmarkEnd w:id="6"/>
    </w:p>
    <w:p w:rsidR="00573170" w:rsidRPr="00D93632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7F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5) перечень предлагаемых услуг и работ, направленных на обеспечение сохранности природных комплексов и объектов государственного природно-заповедного фонда, а также историко-культурного наследия, расположенных на его территории, с учетом создания новых рабочих мест для местного населения и условий для лиц с ограниченными возможностями.</w:t>
      </w: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D93632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Default="004B0EC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116320" cy="8660765"/>
            <wp:effectExtent l="0" t="0" r="0" b="0"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60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522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86393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6119495" cy="8538210"/>
            <wp:effectExtent l="0" t="0" r="0" b="0"/>
            <wp:docPr id="10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538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3170" w:rsidRPr="008E5DBF" w:rsidRDefault="0057317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  <w:lang w:val="en-US"/>
        </w:rPr>
      </w:pPr>
    </w:p>
    <w:sectPr w:rsidR="00573170" w:rsidRPr="008E5DBF" w:rsidSect="00573170">
      <w:footerReference w:type="even" r:id="rId11"/>
      <w:footerReference w:type="default" r:id="rId12"/>
      <w:pgSz w:w="11906" w:h="16838"/>
      <w:pgMar w:top="567" w:right="567" w:bottom="567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E25" w:rsidRDefault="00E57E25" w:rsidP="004A715D">
      <w:pPr>
        <w:spacing w:after="0" w:line="240" w:lineRule="auto"/>
        <w:ind w:left="0" w:hanging="2"/>
      </w:pPr>
      <w:r>
        <w:separator/>
      </w:r>
    </w:p>
  </w:endnote>
  <w:endnote w:type="continuationSeparator" w:id="1">
    <w:p w:rsidR="00E57E25" w:rsidRDefault="00E57E25" w:rsidP="004A715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170" w:rsidRDefault="004E476D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4B0ECF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:rsidR="00573170" w:rsidRDefault="00573170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170" w:rsidRDefault="004E476D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4B0ECF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5577FA">
      <w:rPr>
        <w:noProof/>
        <w:color w:val="000000"/>
        <w:sz w:val="22"/>
        <w:szCs w:val="22"/>
      </w:rPr>
      <w:t>9</w:t>
    </w:r>
    <w:r>
      <w:rPr>
        <w:color w:val="000000"/>
        <w:sz w:val="22"/>
        <w:szCs w:val="22"/>
      </w:rPr>
      <w:fldChar w:fldCharType="end"/>
    </w:r>
  </w:p>
  <w:p w:rsidR="00573170" w:rsidRDefault="00573170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E25" w:rsidRDefault="00E57E25" w:rsidP="004A715D">
      <w:pPr>
        <w:spacing w:after="0" w:line="240" w:lineRule="auto"/>
        <w:ind w:left="0" w:hanging="2"/>
      </w:pPr>
      <w:r>
        <w:separator/>
      </w:r>
    </w:p>
  </w:footnote>
  <w:footnote w:type="continuationSeparator" w:id="1">
    <w:p w:rsidR="00E57E25" w:rsidRDefault="00E57E25" w:rsidP="004A715D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114C5"/>
    <w:multiLevelType w:val="multilevel"/>
    <w:tmpl w:val="F872D6A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1">
    <w:nsid w:val="2D28246B"/>
    <w:multiLevelType w:val="multilevel"/>
    <w:tmpl w:val="47D29DD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4B901ED5"/>
    <w:multiLevelType w:val="multilevel"/>
    <w:tmpl w:val="9BE2A7DA"/>
    <w:lvl w:ilvl="0">
      <w:start w:val="4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521408A1"/>
    <w:multiLevelType w:val="multilevel"/>
    <w:tmpl w:val="855CB8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3170"/>
    <w:rsid w:val="00173F3B"/>
    <w:rsid w:val="002A667F"/>
    <w:rsid w:val="003107C2"/>
    <w:rsid w:val="00335222"/>
    <w:rsid w:val="004304DD"/>
    <w:rsid w:val="00480582"/>
    <w:rsid w:val="004A5234"/>
    <w:rsid w:val="004A715D"/>
    <w:rsid w:val="004B0ECF"/>
    <w:rsid w:val="004E476D"/>
    <w:rsid w:val="005577FA"/>
    <w:rsid w:val="00573170"/>
    <w:rsid w:val="00592902"/>
    <w:rsid w:val="005A11CB"/>
    <w:rsid w:val="00600E0F"/>
    <w:rsid w:val="00631A3B"/>
    <w:rsid w:val="00674387"/>
    <w:rsid w:val="007035F7"/>
    <w:rsid w:val="007C01A5"/>
    <w:rsid w:val="007F2FA3"/>
    <w:rsid w:val="008E5DBF"/>
    <w:rsid w:val="008F1C63"/>
    <w:rsid w:val="00934F67"/>
    <w:rsid w:val="00B83BB4"/>
    <w:rsid w:val="00D77B9E"/>
    <w:rsid w:val="00D93632"/>
    <w:rsid w:val="00E57E25"/>
    <w:rsid w:val="00EB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3170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57317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5731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5731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5731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57317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573170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573170"/>
  </w:style>
  <w:style w:type="table" w:customStyle="1" w:styleId="TableNormal">
    <w:name w:val="Table Normal"/>
    <w:rsid w:val="005731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57317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7">
    <w:name w:val="s7"/>
    <w:rsid w:val="00573170"/>
    <w:rPr>
      <w:rFonts w:ascii="Courier New" w:eastAsia="SimSun" w:hAnsi="Courier New" w:cs="Courier New" w:hint="default"/>
      <w:color w:val="000000"/>
      <w:w w:val="100"/>
      <w:position w:val="-1"/>
      <w:sz w:val="20"/>
      <w:szCs w:val="20"/>
      <w:u w:val="none"/>
      <w:effect w:val="none"/>
      <w:vertAlign w:val="baseline"/>
      <w:cs w:val="0"/>
      <w:em w:val="none"/>
      <w:lang w:val="en-US" w:eastAsia="en-US" w:bidi="ar-SA"/>
    </w:rPr>
  </w:style>
  <w:style w:type="paragraph" w:styleId="a4">
    <w:name w:val="footer"/>
    <w:basedOn w:val="a"/>
    <w:rsid w:val="00573170"/>
  </w:style>
  <w:style w:type="character" w:customStyle="1" w:styleId="a5">
    <w:name w:val="Нижний колонтитул Знак"/>
    <w:basedOn w:val="a0"/>
    <w:rsid w:val="00573170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character" w:styleId="a6">
    <w:name w:val="page number"/>
    <w:basedOn w:val="a0"/>
    <w:rsid w:val="00573170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No Spacing"/>
    <w:qFormat/>
    <w:rsid w:val="005731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8">
    <w:name w:val="Без интервала Знак"/>
    <w:rsid w:val="00573170"/>
    <w:rPr>
      <w:w w:val="100"/>
      <w:position w:val="-1"/>
      <w:sz w:val="22"/>
      <w:szCs w:val="22"/>
      <w:effect w:val="none"/>
      <w:vertAlign w:val="baseline"/>
      <w:cs w:val="0"/>
      <w:em w:val="none"/>
      <w:lang w:eastAsia="ru-RU" w:bidi="ar-SA"/>
    </w:rPr>
  </w:style>
  <w:style w:type="paragraph" w:styleId="a9">
    <w:name w:val="Balloon Text"/>
    <w:basedOn w:val="a"/>
    <w:qFormat/>
    <w:rsid w:val="0057317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rsid w:val="00573170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styleId="ab">
    <w:name w:val="header"/>
    <w:basedOn w:val="a"/>
    <w:qFormat/>
    <w:rsid w:val="00573170"/>
    <w:pPr>
      <w:spacing w:after="0" w:line="240" w:lineRule="auto"/>
    </w:pPr>
  </w:style>
  <w:style w:type="character" w:customStyle="1" w:styleId="ac">
    <w:name w:val="Верхний колонтитул Знак"/>
    <w:basedOn w:val="a0"/>
    <w:rsid w:val="00573170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paragraph" w:styleId="ad">
    <w:name w:val="Subtitle"/>
    <w:basedOn w:val="normal"/>
    <w:next w:val="normal"/>
    <w:rsid w:val="005731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573170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">
    <w:basedOn w:val="TableNormal"/>
    <w:rsid w:val="00573170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GTcHEjP7mun0Hza0+q5mf/i5Jg==">AMUW2mX979ihD7xl6eiA09PI8Z7s3sWrxltduox2zB79fjGraX4WBn0pA6zAUs9NdvCdo88WPm4b2NL/m/eBw7JK3IzR/xuVzlAKYVhSZ8wSG4UNydw8nK/GvYVOXc4RCTeWD/TfDJGKEQA2H3fc1AQ3SsiSMRF+CDpbRcyATeQUmA0DC2egTwY38Lf/fEP1Rsj17Rq3wiCs9bWxw2Aee9M463zRVTM93Q==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3280</Words>
  <Characters>18700</Characters>
  <Application>Microsoft Office Word</Application>
  <DocSecurity>0</DocSecurity>
  <Lines>155</Lines>
  <Paragraphs>43</Paragraphs>
  <ScaleCrop>false</ScaleCrop>
  <Company/>
  <LinksUpToDate>false</LinksUpToDate>
  <CharactersWithSpaces>21937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14</cp:revision>
  <cp:lastPrinted>2022-10-13T03:40:00Z</cp:lastPrinted>
  <dcterms:created xsi:type="dcterms:W3CDTF">2022-07-11T08:48:00Z</dcterms:created>
  <dcterms:modified xsi:type="dcterms:W3CDTF">2022-10-18T09:45:00Z</dcterms:modified>
</cp:coreProperties>
</file>